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B0075" w14:textId="77777777" w:rsidR="00B4429E" w:rsidRPr="00B4429E" w:rsidRDefault="00B4429E" w:rsidP="00B4429E">
      <w:pPr>
        <w:rPr>
          <w:b/>
          <w:bCs/>
        </w:rPr>
      </w:pPr>
      <w:r w:rsidRPr="00B4429E">
        <w:rPr>
          <w:b/>
          <w:bCs/>
        </w:rPr>
        <w:t>Ainur Tuletova</w:t>
      </w:r>
    </w:p>
    <w:p w14:paraId="5FFD6929" w14:textId="77777777" w:rsidR="00B4429E" w:rsidRPr="00B4429E" w:rsidRDefault="00B4429E" w:rsidP="00B4429E">
      <w:r w:rsidRPr="00B4429E">
        <w:t>Medical University Astana, Kazakhstan</w:t>
      </w:r>
    </w:p>
    <w:p w14:paraId="17B83006" w14:textId="77777777" w:rsidR="00B4429E" w:rsidRPr="00B4429E" w:rsidRDefault="00B4429E" w:rsidP="00B4429E">
      <w:r w:rsidRPr="00B4429E">
        <w:t>Dr. Ainur Tuletova received her M.D. degree, Obstetric and Gynecology specialty and Master degree from Kazakh National Medical University in Almaty (Kazakhstan). She has a PhD degree from 2015 year and Associate Professor from 2020 year.</w:t>
      </w:r>
    </w:p>
    <w:p w14:paraId="10171FC3" w14:textId="77777777" w:rsidR="00B4429E" w:rsidRPr="00B4429E" w:rsidRDefault="00B4429E" w:rsidP="00B4429E">
      <w:r w:rsidRPr="00B4429E">
        <w:t>She works a lot of time in Regional Perinatal center and provided highly specialized care in obstetrics and gynecology. Since 2010 year she work in Medical University Astana (Kazakhstan) in Department of Obstetrics and Gynecology. The priority activity was to development of the scientific activities of the department, responsibility for the promotion and development of the initiative subjects of the department, responsibility for the publication. She was a Senior Lecturer (Docent) in this department and in 2020 year was a Chief of this department. From 2022 year she is a chief of clinical and innovation department of Medical center, were practical and scientific activities on priority issues: endometriosis, infertility, miscarriage, uterine fibroids.</w:t>
      </w:r>
    </w:p>
    <w:p w14:paraId="622A3D8D" w14:textId="77777777" w:rsidR="00B4429E" w:rsidRPr="00B4429E" w:rsidRDefault="00B4429E" w:rsidP="00B4429E">
      <w:r w:rsidRPr="00B4429E">
        <w:t>She has a lot of publication about endometriosis, adenomyosis, uterine fibroid, included in international journals. She is co-author 12 clinical protocols of Ministry of Healthcare in obstetrics and gynecology: "Endometriosis", "Dysmenorrhea", "Women sterility", "Pelvic non-inflammatory disease", "Pelvic inflammatory disease", "Early pregnancy Loss" and others.</w:t>
      </w:r>
    </w:p>
    <w:p w14:paraId="09882F88" w14:textId="77777777" w:rsidR="00B4429E" w:rsidRPr="00B4429E" w:rsidRDefault="00B4429E" w:rsidP="00B4429E">
      <w:r w:rsidRPr="00B4429E">
        <w:t>She is a president of Kazakhstan National league of Endometriosis, member of the International Society of Gynecological Endocrinology, a member of the International expert group for endometriosis and pelvic pain.</w:t>
      </w:r>
    </w:p>
    <w:p w14:paraId="0ED2F2B2" w14:textId="77777777" w:rsidR="00A0608B" w:rsidRDefault="00A0608B"/>
    <w:sectPr w:rsidR="00A0608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08B"/>
    <w:rsid w:val="00A0608B"/>
    <w:rsid w:val="00B4429E"/>
    <w:rsid w:val="00FA54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515024-5502-4798-A4EF-E0383D99D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60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60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60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60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60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60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60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60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60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0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60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60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60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60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60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60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60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608B"/>
    <w:rPr>
      <w:rFonts w:eastAsiaTheme="majorEastAsia" w:cstheme="majorBidi"/>
      <w:color w:val="272727" w:themeColor="text1" w:themeTint="D8"/>
    </w:rPr>
  </w:style>
  <w:style w:type="paragraph" w:styleId="Title">
    <w:name w:val="Title"/>
    <w:basedOn w:val="Normal"/>
    <w:next w:val="Normal"/>
    <w:link w:val="TitleChar"/>
    <w:uiPriority w:val="10"/>
    <w:qFormat/>
    <w:rsid w:val="00A060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60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60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60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608B"/>
    <w:pPr>
      <w:spacing w:before="160"/>
      <w:jc w:val="center"/>
    </w:pPr>
    <w:rPr>
      <w:i/>
      <w:iCs/>
      <w:color w:val="404040" w:themeColor="text1" w:themeTint="BF"/>
    </w:rPr>
  </w:style>
  <w:style w:type="character" w:customStyle="1" w:styleId="QuoteChar">
    <w:name w:val="Quote Char"/>
    <w:basedOn w:val="DefaultParagraphFont"/>
    <w:link w:val="Quote"/>
    <w:uiPriority w:val="29"/>
    <w:rsid w:val="00A0608B"/>
    <w:rPr>
      <w:i/>
      <w:iCs/>
      <w:color w:val="404040" w:themeColor="text1" w:themeTint="BF"/>
    </w:rPr>
  </w:style>
  <w:style w:type="paragraph" w:styleId="ListParagraph">
    <w:name w:val="List Paragraph"/>
    <w:basedOn w:val="Normal"/>
    <w:uiPriority w:val="34"/>
    <w:qFormat/>
    <w:rsid w:val="00A0608B"/>
    <w:pPr>
      <w:ind w:left="720"/>
      <w:contextualSpacing/>
    </w:pPr>
  </w:style>
  <w:style w:type="character" w:styleId="IntenseEmphasis">
    <w:name w:val="Intense Emphasis"/>
    <w:basedOn w:val="DefaultParagraphFont"/>
    <w:uiPriority w:val="21"/>
    <w:qFormat/>
    <w:rsid w:val="00A0608B"/>
    <w:rPr>
      <w:i/>
      <w:iCs/>
      <w:color w:val="0F4761" w:themeColor="accent1" w:themeShade="BF"/>
    </w:rPr>
  </w:style>
  <w:style w:type="paragraph" w:styleId="IntenseQuote">
    <w:name w:val="Intense Quote"/>
    <w:basedOn w:val="Normal"/>
    <w:next w:val="Normal"/>
    <w:link w:val="IntenseQuoteChar"/>
    <w:uiPriority w:val="30"/>
    <w:qFormat/>
    <w:rsid w:val="00A06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608B"/>
    <w:rPr>
      <w:i/>
      <w:iCs/>
      <w:color w:val="0F4761" w:themeColor="accent1" w:themeShade="BF"/>
    </w:rPr>
  </w:style>
  <w:style w:type="character" w:styleId="IntenseReference">
    <w:name w:val="Intense Reference"/>
    <w:basedOn w:val="DefaultParagraphFont"/>
    <w:uiPriority w:val="32"/>
    <w:qFormat/>
    <w:rsid w:val="00A060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1387</Characters>
  <Application>Microsoft Office Word</Application>
  <DocSecurity>0</DocSecurity>
  <Lines>11</Lines>
  <Paragraphs>3</Paragraphs>
  <ScaleCrop>false</ScaleCrop>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M3</dc:creator>
  <cp:keywords/>
  <dc:description/>
  <cp:lastModifiedBy>M3</cp:lastModifiedBy>
  <cp:revision>2</cp:revision>
  <dcterms:created xsi:type="dcterms:W3CDTF">2026-10-29T12:36:00Z</dcterms:created>
  <dcterms:modified xsi:type="dcterms:W3CDTF">2026-10-29T12:37:00Z</dcterms:modified>
</cp:coreProperties>
</file>